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50E22" w14:textId="540C1DB9" w:rsidR="00E50C95" w:rsidRPr="003A4F6F" w:rsidRDefault="00E50C95" w:rsidP="00E50C95">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A4F6F">
        <w:rPr>
          <w:color w:val="808080" w:themeColor="background1" w:themeShade="80"/>
          <w:sz w:val="24"/>
        </w:rPr>
        <w:t>3</w:t>
      </w:r>
      <w:bookmarkStart w:id="12" w:name="_Ref220397014"/>
      <w:bookmarkEnd w:id="12"/>
      <w:r w:rsidRPr="003A4F6F">
        <w:rPr>
          <w:color w:val="808080" w:themeColor="background1" w:themeShade="80"/>
          <w:sz w:val="24"/>
        </w:rPr>
        <w:t xml:space="preserve">GPP TSG-RAN </w:t>
      </w:r>
      <w:r w:rsidR="003A4F6F">
        <w:rPr>
          <w:color w:val="808080" w:themeColor="background1" w:themeShade="80"/>
          <w:sz w:val="24"/>
        </w:rPr>
        <w:t>WG</w:t>
      </w:r>
      <w:r w:rsidRPr="003A4F6F">
        <w:rPr>
          <w:color w:val="808080" w:themeColor="background1" w:themeShade="80"/>
          <w:sz w:val="24"/>
        </w:rPr>
        <w:t>4 Meeting #</w:t>
      </w:r>
      <w:r w:rsidR="00332CA3" w:rsidRPr="003A4F6F">
        <w:rPr>
          <w:color w:val="808080" w:themeColor="background1" w:themeShade="80"/>
          <w:sz w:val="24"/>
        </w:rPr>
        <w:t>7</w:t>
      </w:r>
      <w:r w:rsidR="00B02DFB" w:rsidRPr="003A4F6F">
        <w:rPr>
          <w:color w:val="808080" w:themeColor="background1" w:themeShade="80"/>
          <w:sz w:val="24"/>
        </w:rPr>
        <w:t>4</w:t>
      </w:r>
      <w:r w:rsidR="003A4F6F">
        <w:rPr>
          <w:color w:val="808080" w:themeColor="background1" w:themeShade="80"/>
          <w:sz w:val="24"/>
        </w:rPr>
        <w:t>bis</w:t>
      </w:r>
      <w:r w:rsidRPr="003A4F6F">
        <w:rPr>
          <w:color w:val="808080" w:themeColor="background1" w:themeShade="80"/>
          <w:sz w:val="24"/>
        </w:rPr>
        <w:t xml:space="preserve"> </w:t>
      </w:r>
      <w:r w:rsidRPr="003A4F6F">
        <w:rPr>
          <w:color w:val="808080" w:themeColor="background1" w:themeShade="80"/>
          <w:sz w:val="24"/>
        </w:rPr>
        <w:tab/>
      </w:r>
      <w:r w:rsidRPr="003A4F6F">
        <w:rPr>
          <w:iCs/>
          <w:color w:val="808080" w:themeColor="background1" w:themeShade="80"/>
          <w:sz w:val="24"/>
        </w:rPr>
        <w:t>R4-</w:t>
      </w:r>
      <w:r w:rsidR="002F3D12">
        <w:rPr>
          <w:color w:val="808080" w:themeColor="background1" w:themeShade="80"/>
          <w:sz w:val="24"/>
          <w:szCs w:val="24"/>
        </w:rPr>
        <w:t>152439</w:t>
      </w:r>
    </w:p>
    <w:p w14:paraId="48BC0438" w14:textId="43103470" w:rsidR="00E50C95" w:rsidRPr="003A4F6F" w:rsidRDefault="00F31628" w:rsidP="00E50C95">
      <w:pPr>
        <w:pStyle w:val="Header"/>
        <w:tabs>
          <w:tab w:val="right" w:pos="9630"/>
        </w:tabs>
        <w:spacing w:after="120"/>
        <w:rPr>
          <w:color w:val="808080" w:themeColor="background1" w:themeShade="80"/>
          <w:sz w:val="24"/>
        </w:rPr>
      </w:pPr>
      <w:r>
        <w:rPr>
          <w:color w:val="808080" w:themeColor="background1" w:themeShade="80"/>
          <w:sz w:val="24"/>
        </w:rPr>
        <w:t>Rio de Janeiro</w:t>
      </w:r>
      <w:r w:rsidR="003A4F6F">
        <w:rPr>
          <w:color w:val="808080" w:themeColor="background1" w:themeShade="80"/>
          <w:sz w:val="24"/>
        </w:rPr>
        <w:t>,</w:t>
      </w:r>
      <w:r>
        <w:rPr>
          <w:color w:val="808080" w:themeColor="background1" w:themeShade="80"/>
          <w:sz w:val="24"/>
        </w:rPr>
        <w:t xml:space="preserve"> </w:t>
      </w:r>
      <w:r w:rsidR="003A4F6F">
        <w:rPr>
          <w:color w:val="808080" w:themeColor="background1" w:themeShade="80"/>
          <w:sz w:val="24"/>
        </w:rPr>
        <w:t>Brazil</w:t>
      </w:r>
      <w:r w:rsidR="00B02DFB" w:rsidRPr="003A4F6F">
        <w:rPr>
          <w:color w:val="808080" w:themeColor="background1" w:themeShade="80"/>
          <w:sz w:val="24"/>
        </w:rPr>
        <w:t xml:space="preserve">, </w:t>
      </w:r>
      <w:r w:rsidR="003A4F6F">
        <w:rPr>
          <w:color w:val="808080" w:themeColor="background1" w:themeShade="80"/>
          <w:sz w:val="24"/>
        </w:rPr>
        <w:t>20</w:t>
      </w:r>
      <w:r w:rsidR="00332CA3" w:rsidRPr="003A4F6F">
        <w:rPr>
          <w:color w:val="808080" w:themeColor="background1" w:themeShade="80"/>
          <w:sz w:val="24"/>
        </w:rPr>
        <w:t xml:space="preserve">– </w:t>
      </w:r>
      <w:r w:rsidR="003A4F6F">
        <w:rPr>
          <w:color w:val="808080" w:themeColor="background1" w:themeShade="80"/>
          <w:sz w:val="24"/>
        </w:rPr>
        <w:t xml:space="preserve">24 </w:t>
      </w:r>
      <w:r w:rsidR="00430016" w:rsidRPr="003A4F6F">
        <w:rPr>
          <w:color w:val="808080" w:themeColor="background1" w:themeShade="80"/>
          <w:sz w:val="24"/>
        </w:rPr>
        <w:t xml:space="preserve"> </w:t>
      </w:r>
      <w:r w:rsidR="003A4F6F">
        <w:rPr>
          <w:color w:val="808080" w:themeColor="background1" w:themeShade="80"/>
          <w:sz w:val="24"/>
        </w:rPr>
        <w:t>April,</w:t>
      </w:r>
      <w:r w:rsidR="00E50C95" w:rsidRPr="003A4F6F">
        <w:rPr>
          <w:color w:val="808080" w:themeColor="background1" w:themeShade="80"/>
          <w:sz w:val="24"/>
        </w:rPr>
        <w:t xml:space="preserve"> 201</w:t>
      </w:r>
      <w:r w:rsidR="00B02DFB" w:rsidRPr="003A4F6F">
        <w:rPr>
          <w:color w:val="808080" w:themeColor="background1" w:themeShade="80"/>
          <w:sz w:val="24"/>
        </w:rPr>
        <w:t>5</w:t>
      </w:r>
    </w:p>
    <w:p w14:paraId="6FFAB853" w14:textId="77777777" w:rsidR="00624C4C" w:rsidRPr="009177A5" w:rsidRDefault="00624C4C" w:rsidP="00624C4C">
      <w:pPr>
        <w:spacing w:after="120"/>
        <w:ind w:left="1985" w:hanging="1985"/>
        <w:rPr>
          <w:rFonts w:ascii="Arial" w:hAnsi="Arial" w:cs="Arial"/>
          <w:b/>
          <w:lang w:val="en-US"/>
        </w:rPr>
      </w:pPr>
    </w:p>
    <w:p w14:paraId="007E3C25" w14:textId="61913FCB" w:rsidR="00624C4C" w:rsidRPr="003A4F6F" w:rsidRDefault="00624C4C" w:rsidP="003A4F6F">
      <w:pPr>
        <w:pBdr>
          <w:top w:val="single" w:sz="4" w:space="1" w:color="auto"/>
        </w:pBdr>
        <w:spacing w:after="60"/>
        <w:ind w:left="1985" w:hanging="1985"/>
        <w:rPr>
          <w:rFonts w:ascii="Arial" w:hAnsi="Arial" w:cs="Arial"/>
          <w:b/>
          <w:bCs/>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Pr="003A4F6F">
        <w:rPr>
          <w:rFonts w:ascii="Arial" w:hAnsi="Arial" w:cs="Arial"/>
          <w:bCs/>
          <w:sz w:val="24"/>
          <w:szCs w:val="24"/>
          <w:lang w:val="en-US"/>
        </w:rPr>
        <w:t>DISH Network</w:t>
      </w:r>
      <w:r w:rsidR="00745740">
        <w:rPr>
          <w:rFonts w:ascii="Arial" w:hAnsi="Arial" w:cs="Arial"/>
          <w:bCs/>
          <w:sz w:val="24"/>
          <w:szCs w:val="24"/>
          <w:lang w:val="en-US"/>
        </w:rPr>
        <w:t xml:space="preserve">, Ericsson, Nokia Networks, </w:t>
      </w:r>
    </w:p>
    <w:p w14:paraId="490742AC" w14:textId="77777777" w:rsidR="00776D62" w:rsidRDefault="00624C4C" w:rsidP="00F31628">
      <w:pPr>
        <w:spacing w:after="60"/>
        <w:ind w:left="1985" w:hanging="1985"/>
        <w:rPr>
          <w:rFonts w:ascii="Arial" w:hAnsi="Arial" w:cs="Arial"/>
          <w:b/>
          <w:sz w:val="24"/>
          <w:szCs w:val="24"/>
        </w:rPr>
      </w:pPr>
      <w:r w:rsidRPr="00776D62">
        <w:rPr>
          <w:rFonts w:ascii="Arial" w:hAnsi="Arial" w:cs="Arial"/>
          <w:b/>
          <w:sz w:val="24"/>
          <w:szCs w:val="24"/>
          <w:lang w:val="en-US"/>
        </w:rPr>
        <w:t>Title:</w:t>
      </w:r>
      <w:r w:rsidRPr="00776D62">
        <w:rPr>
          <w:rFonts w:ascii="Arial" w:hAnsi="Arial" w:cs="Arial"/>
          <w:b/>
          <w:sz w:val="24"/>
          <w:szCs w:val="24"/>
          <w:lang w:val="en-US"/>
        </w:rPr>
        <w:tab/>
      </w:r>
      <w:r w:rsidR="00776D62" w:rsidRPr="00776D62">
        <w:rPr>
          <w:rFonts w:ascii="Arial" w:hAnsi="Arial" w:cs="Arial"/>
          <w:sz w:val="24"/>
          <w:szCs w:val="24"/>
        </w:rPr>
        <w:t>Way forward on B1 aspects into new 2GHz band</w:t>
      </w:r>
    </w:p>
    <w:p w14:paraId="12844FE4" w14:textId="3695A81C" w:rsidR="00F31628" w:rsidRPr="00076202" w:rsidRDefault="00624C4C" w:rsidP="00F31628">
      <w:pPr>
        <w:spacing w:after="60"/>
        <w:ind w:left="1985" w:hanging="1985"/>
        <w:rPr>
          <w:rFonts w:ascii="Arial" w:eastAsia="Batang" w:hAnsi="Arial" w:cs="Arial"/>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B02DFB" w:rsidRPr="003A4F6F">
        <w:rPr>
          <w:rFonts w:ascii="Arial" w:hAnsi="Arial" w:cs="Arial"/>
          <w:sz w:val="24"/>
          <w:szCs w:val="24"/>
          <w:lang w:val="en-US"/>
        </w:rPr>
        <w:t>8.1.1</w:t>
      </w:r>
      <w:r w:rsidR="00F31628">
        <w:rPr>
          <w:rFonts w:ascii="Arial" w:hAnsi="Arial" w:cs="Arial"/>
          <w:sz w:val="24"/>
          <w:szCs w:val="24"/>
          <w:lang w:val="en-US"/>
        </w:rPr>
        <w:t xml:space="preserve"> </w:t>
      </w:r>
      <w:r w:rsidR="00F31628" w:rsidRPr="00076202">
        <w:rPr>
          <w:rFonts w:ascii="Arial" w:hAnsi="Arial" w:cs="Arial"/>
          <w:sz w:val="24"/>
          <w:szCs w:val="24"/>
          <w:lang w:val="en-US"/>
        </w:rPr>
        <w:t>LTE_1980_2170_REG1</w:t>
      </w:r>
    </w:p>
    <w:p w14:paraId="4E95B7D3" w14:textId="05A127E6" w:rsidR="00624C4C" w:rsidRPr="003A4F6F" w:rsidRDefault="00624C4C" w:rsidP="00F31628">
      <w:pPr>
        <w:spacing w:after="6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430016" w:rsidRPr="003A4F6F">
        <w:rPr>
          <w:rFonts w:ascii="Arial" w:hAnsi="Arial" w:cs="Arial"/>
          <w:bCs/>
          <w:sz w:val="24"/>
          <w:szCs w:val="24"/>
          <w:lang w:val="en-US"/>
        </w:rPr>
        <w:t>Approval</w:t>
      </w:r>
    </w:p>
    <w:p w14:paraId="60B9EB00" w14:textId="265F1C08" w:rsidR="00624C4C" w:rsidRPr="009177A5" w:rsidRDefault="00624C4C" w:rsidP="00776D62">
      <w:pPr>
        <w:pBdr>
          <w:top w:val="single" w:sz="4" w:space="1" w:color="auto"/>
        </w:pBdr>
        <w:rPr>
          <w:rFonts w:ascii="Arial" w:hAnsi="Arial" w:cs="Arial"/>
          <w:lang w:val="en-US"/>
        </w:rPr>
      </w:pPr>
    </w:p>
    <w:p w14:paraId="1887CFE0" w14:textId="64AC5902" w:rsidR="00624C4C" w:rsidRDefault="00776D62" w:rsidP="008C60EF">
      <w:pPr>
        <w:pStyle w:val="Heading2"/>
        <w:numPr>
          <w:ilvl w:val="0"/>
          <w:numId w:val="3"/>
        </w:numPr>
        <w:rPr>
          <w:b/>
          <w:sz w:val="28"/>
          <w:szCs w:val="28"/>
          <w:lang w:val="en-US"/>
        </w:rPr>
      </w:pPr>
      <w:bookmarkStart w:id="13" w:name="_Toc354623709"/>
      <w:r>
        <w:rPr>
          <w:b/>
          <w:sz w:val="28"/>
          <w:szCs w:val="28"/>
          <w:lang w:val="en-US"/>
        </w:rPr>
        <w:t>Way- forward on B1 aspects</w:t>
      </w:r>
    </w:p>
    <w:p w14:paraId="33B241DB" w14:textId="06A1B4D8" w:rsidR="00776D62" w:rsidRPr="00AD3ED7" w:rsidRDefault="00776D62" w:rsidP="00776D62">
      <w:pPr>
        <w:rPr>
          <w:lang w:val="en-US"/>
        </w:rPr>
      </w:pPr>
      <w:r>
        <w:rPr>
          <w:lang w:val="en-US"/>
        </w:rPr>
        <w:t xml:space="preserve">Current discussion in RAN4 </w:t>
      </w:r>
      <w:r w:rsidR="001562C3">
        <w:rPr>
          <w:lang w:val="en-US"/>
        </w:rPr>
        <w:t xml:space="preserve">[1], [2] and [3] have focused on the </w:t>
      </w:r>
      <w:r w:rsidRPr="00AD3ED7">
        <w:rPr>
          <w:lang w:val="en-US"/>
        </w:rPr>
        <w:t>two approaches for implementation Band 1 performance requirements</w:t>
      </w:r>
      <w:r w:rsidR="00745740">
        <w:rPr>
          <w:lang w:val="en-US"/>
        </w:rPr>
        <w:t xml:space="preserve"> in TS36.101</w:t>
      </w:r>
      <w:r w:rsidRPr="00AD3ED7">
        <w:rPr>
          <w:lang w:val="en-US"/>
        </w:rPr>
        <w:t xml:space="preserve">. </w:t>
      </w:r>
      <w:r w:rsidR="00745740">
        <w:rPr>
          <w:lang w:val="en-US"/>
        </w:rPr>
        <w:t>These two approaches are summ</w:t>
      </w:r>
      <w:bookmarkStart w:id="14" w:name="_GoBack"/>
      <w:bookmarkEnd w:id="14"/>
      <w:r w:rsidR="00745740">
        <w:rPr>
          <w:lang w:val="en-US"/>
        </w:rPr>
        <w:t>arized below;</w:t>
      </w:r>
    </w:p>
    <w:p w14:paraId="5649FB72" w14:textId="097F392B" w:rsidR="00E5762F" w:rsidRPr="0091447E" w:rsidRDefault="00776D62" w:rsidP="00F353DA">
      <w:pPr>
        <w:ind w:left="1418" w:hanging="1276"/>
        <w:rPr>
          <w:lang w:val="en-US"/>
        </w:rPr>
      </w:pPr>
      <w:r w:rsidRPr="00AD3ED7">
        <w:rPr>
          <w:lang w:val="en-US"/>
        </w:rPr>
        <w:t xml:space="preserve">Approach A: </w:t>
      </w:r>
      <w:r w:rsidR="001562C3">
        <w:rPr>
          <w:lang w:val="en-US"/>
        </w:rPr>
        <w:tab/>
      </w:r>
      <w:r w:rsidR="00E5762F" w:rsidRPr="0091447E">
        <w:rPr>
          <w:lang w:val="en-US"/>
        </w:rPr>
        <w:t>Specifying requirements based on channel bandwidth assignment  (e.g. when all the channel bandwidth(s) is confined within LTE Band 1 frequency range, at least the Band 1 requirements apply)</w:t>
      </w:r>
    </w:p>
    <w:p w14:paraId="10F1FFB0" w14:textId="1A40AF98" w:rsidR="00E5762F" w:rsidRDefault="00776D62" w:rsidP="00F353DA">
      <w:pPr>
        <w:pStyle w:val="Heading2"/>
        <w:tabs>
          <w:tab w:val="left" w:pos="8599"/>
        </w:tabs>
        <w:spacing w:before="0"/>
        <w:ind w:left="1418" w:hanging="1276"/>
        <w:jc w:val="both"/>
        <w:rPr>
          <w:lang w:val="en-US"/>
        </w:rPr>
      </w:pPr>
      <w:r w:rsidRPr="00AD3ED7">
        <w:rPr>
          <w:rFonts w:ascii="Times New Roman" w:hAnsi="Times New Roman"/>
          <w:sz w:val="20"/>
          <w:szCs w:val="20"/>
          <w:lang w:val="en-US"/>
        </w:rPr>
        <w:t xml:space="preserve">Approach B: </w:t>
      </w:r>
      <w:r w:rsidR="00F353DA">
        <w:rPr>
          <w:rFonts w:ascii="Times New Roman" w:hAnsi="Times New Roman"/>
          <w:sz w:val="20"/>
          <w:szCs w:val="20"/>
          <w:lang w:val="en-US"/>
        </w:rPr>
        <w:tab/>
      </w:r>
      <w:r w:rsidR="00E5762F">
        <w:rPr>
          <w:rFonts w:ascii="Times New Roman" w:hAnsi="Times New Roman"/>
          <w:sz w:val="20"/>
          <w:szCs w:val="20"/>
          <w:lang w:val="en-US"/>
        </w:rPr>
        <w:t>U</w:t>
      </w:r>
      <w:r w:rsidR="00E5762F" w:rsidRPr="00F353DA">
        <w:rPr>
          <w:rFonts w:ascii="Times New Roman" w:hAnsi="Times New Roman"/>
          <w:sz w:val="20"/>
          <w:szCs w:val="20"/>
          <w:lang w:val="en-US"/>
        </w:rPr>
        <w:t>Es that support the new band [BXXX] shall also support LTE band 1 and all its capabilities</w:t>
      </w:r>
      <w:r w:rsidR="00E5762F">
        <w:rPr>
          <w:rFonts w:ascii="Times New Roman" w:hAnsi="Times New Roman"/>
          <w:sz w:val="20"/>
          <w:szCs w:val="20"/>
          <w:lang w:val="en-US"/>
        </w:rPr>
        <w:t xml:space="preserve"> in non-CA</w:t>
      </w:r>
    </w:p>
    <w:p w14:paraId="5F59FFF4" w14:textId="1EBA74BA" w:rsidR="001562C3" w:rsidRDefault="001562C3" w:rsidP="001562C3">
      <w:pPr>
        <w:jc w:val="both"/>
        <w:rPr>
          <w:lang w:val="en-US"/>
        </w:rPr>
      </w:pPr>
      <w:r>
        <w:rPr>
          <w:lang w:val="en-US"/>
        </w:rPr>
        <w:t xml:space="preserve">In order to minimize the impact to the specification and possible test requirements it was agreed to follow </w:t>
      </w:r>
      <w:r w:rsidR="00745740">
        <w:rPr>
          <w:lang w:val="en-US"/>
        </w:rPr>
        <w:t>Approach B</w:t>
      </w:r>
      <w:r>
        <w:rPr>
          <w:lang w:val="en-US"/>
        </w:rPr>
        <w:t xml:space="preserve"> as a </w:t>
      </w:r>
      <w:r w:rsidR="00745740">
        <w:rPr>
          <w:lang w:val="en-US"/>
        </w:rPr>
        <w:t xml:space="preserve">working assumptions as a </w:t>
      </w:r>
      <w:r>
        <w:rPr>
          <w:lang w:val="en-US"/>
        </w:rPr>
        <w:t>way forward to progress this work item.</w:t>
      </w:r>
      <w:r w:rsidR="006B48A6">
        <w:rPr>
          <w:lang w:val="en-US"/>
        </w:rPr>
        <w:t xml:space="preserve"> </w:t>
      </w:r>
    </w:p>
    <w:p w14:paraId="42DF8CB9" w14:textId="77777777" w:rsidR="00776D62" w:rsidRPr="00776D62" w:rsidRDefault="00776D62" w:rsidP="00776D62">
      <w:pPr>
        <w:rPr>
          <w:lang w:val="en-US"/>
        </w:rPr>
      </w:pPr>
    </w:p>
    <w:bookmarkEnd w:id="0"/>
    <w:bookmarkEnd w:id="1"/>
    <w:bookmarkEnd w:id="2"/>
    <w:bookmarkEnd w:id="3"/>
    <w:bookmarkEnd w:id="4"/>
    <w:bookmarkEnd w:id="5"/>
    <w:bookmarkEnd w:id="6"/>
    <w:bookmarkEnd w:id="7"/>
    <w:bookmarkEnd w:id="8"/>
    <w:bookmarkEnd w:id="9"/>
    <w:bookmarkEnd w:id="10"/>
    <w:bookmarkEnd w:id="11"/>
    <w:bookmarkEnd w:id="13"/>
    <w:p w14:paraId="7F3C039D" w14:textId="567AC7BB" w:rsidR="001562C3" w:rsidRDefault="001562C3" w:rsidP="001562C3">
      <w:pPr>
        <w:pStyle w:val="Heading2"/>
        <w:numPr>
          <w:ilvl w:val="0"/>
          <w:numId w:val="3"/>
        </w:numPr>
        <w:rPr>
          <w:b/>
          <w:sz w:val="28"/>
          <w:szCs w:val="28"/>
          <w:lang w:val="en-US"/>
        </w:rPr>
      </w:pPr>
      <w:r>
        <w:rPr>
          <w:b/>
          <w:sz w:val="28"/>
          <w:szCs w:val="28"/>
          <w:lang w:val="en-US"/>
        </w:rPr>
        <w:t xml:space="preserve">Reference </w:t>
      </w:r>
    </w:p>
    <w:p w14:paraId="5D045D8C" w14:textId="30304CC0" w:rsidR="001562C3" w:rsidRPr="00F93B7F" w:rsidRDefault="001562C3" w:rsidP="001562C3">
      <w:pPr>
        <w:ind w:left="284" w:hanging="284"/>
      </w:pPr>
      <w:r w:rsidRPr="001562C3">
        <w:t xml:space="preserve">[1] </w:t>
      </w:r>
      <w:r w:rsidRPr="001562C3">
        <w:tab/>
      </w:r>
      <w:r w:rsidRPr="001562C3">
        <w:tab/>
      </w:r>
      <w:r w:rsidRPr="00F93B7F">
        <w:t>R4-151934: On Band 1 performance protection in 2GHz FDD LTE Band for Region 1 Nokia Networks</w:t>
      </w:r>
    </w:p>
    <w:p w14:paraId="7ABFB7E4" w14:textId="3EC0E75C" w:rsidR="001562C3" w:rsidRPr="00F93B7F" w:rsidRDefault="001562C3" w:rsidP="001562C3">
      <w:r w:rsidRPr="00F93B7F">
        <w:t>[2]</w:t>
      </w:r>
      <w:r w:rsidRPr="00F93B7F">
        <w:tab/>
      </w:r>
      <w:r w:rsidRPr="00F93B7F">
        <w:tab/>
        <w:t>R4-151865: Text proposal for TR 36.862: Support of 2x90MHz and Band 1; Ericsson</w:t>
      </w:r>
    </w:p>
    <w:p w14:paraId="611F0225" w14:textId="00CAEC33" w:rsidR="001562C3" w:rsidRPr="00F93B7F" w:rsidRDefault="001562C3" w:rsidP="001562C3">
      <w:r w:rsidRPr="00F93B7F">
        <w:t>[3]</w:t>
      </w:r>
      <w:r w:rsidRPr="00F93B7F">
        <w:tab/>
      </w:r>
      <w:r w:rsidRPr="00F93B7F">
        <w:tab/>
        <w:t>R4-151384: How to incorporate B1 aspects into new 2GHz band: NTT DOCOMO, INC.</w:t>
      </w:r>
    </w:p>
    <w:p w14:paraId="6F8F222D" w14:textId="77777777" w:rsidR="001562C3" w:rsidRPr="001562C3" w:rsidRDefault="001562C3" w:rsidP="001562C3"/>
    <w:p w14:paraId="562C40D3" w14:textId="77777777" w:rsidR="001562C3" w:rsidRPr="001562C3" w:rsidRDefault="001562C3" w:rsidP="001562C3">
      <w:pPr>
        <w:ind w:left="284" w:hanging="284"/>
        <w:rPr>
          <w:i/>
        </w:rPr>
      </w:pPr>
    </w:p>
    <w:p w14:paraId="1A08BAEE" w14:textId="7AFF8A61" w:rsidR="008E1DCA" w:rsidRPr="001562C3" w:rsidRDefault="008E1DCA" w:rsidP="008E1DCA">
      <w:pPr>
        <w:rPr>
          <w:rFonts w:eastAsia="Malgun Gothic"/>
          <w:lang w:val="en-US" w:eastAsia="en-US"/>
        </w:rPr>
      </w:pPr>
    </w:p>
    <w:sectPr w:rsidR="008E1DCA" w:rsidRPr="001562C3" w:rsidSect="00BA5218">
      <w:headerReference w:type="even" r:id="rId8"/>
      <w:headerReference w:type="first" r:id="rId9"/>
      <w:footnotePr>
        <w:numRestart w:val="eachSect"/>
      </w:footnotePr>
      <w:pgSz w:w="11907" w:h="16840" w:code="9"/>
      <w:pgMar w:top="1440" w:right="1440" w:bottom="1440" w:left="1440" w:header="432"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DDED7" w14:textId="77777777" w:rsidR="004E2BCC" w:rsidRDefault="004E2BCC">
      <w:r>
        <w:separator/>
      </w:r>
    </w:p>
  </w:endnote>
  <w:endnote w:type="continuationSeparator" w:id="0">
    <w:p w14:paraId="03AF845D" w14:textId="77777777" w:rsidR="004E2BCC" w:rsidRDefault="004E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3FEA1" w14:textId="77777777" w:rsidR="004E2BCC" w:rsidRDefault="004E2BCC">
      <w:r>
        <w:separator/>
      </w:r>
    </w:p>
  </w:footnote>
  <w:footnote w:type="continuationSeparator" w:id="0">
    <w:p w14:paraId="2340915F" w14:textId="77777777" w:rsidR="004E2BCC" w:rsidRDefault="004E2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23EC8" w14:textId="77777777" w:rsidR="00B2165D" w:rsidRDefault="004E2BCC">
    <w:pPr>
      <w:pStyle w:val="Header"/>
    </w:pPr>
    <w:r>
      <w:pict w14:anchorId="287B11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3DF72" w14:textId="77777777" w:rsidR="00B2165D" w:rsidRDefault="004E2BCC">
    <w:pPr>
      <w:pStyle w:val="Header"/>
    </w:pPr>
    <w:r>
      <w:pict w14:anchorId="145AEB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385DB3"/>
    <w:multiLevelType w:val="hybridMultilevel"/>
    <w:tmpl w:val="E6247CD6"/>
    <w:lvl w:ilvl="0" w:tplc="84E85A4E">
      <w:start w:val="1920"/>
      <w:numFmt w:val="bullet"/>
      <w:lvlText w:val="-"/>
      <w:lvlJc w:val="left"/>
      <w:pPr>
        <w:ind w:left="720" w:hanging="360"/>
      </w:pPr>
      <w:rPr>
        <w:rFonts w:ascii="Arial" w:eastAsia="Times New Roman" w:hAnsi="Arial" w:cs="Arial" w:hint="default"/>
        <w:b w:val="0"/>
        <w:sz w:val="3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A2D3554"/>
    <w:multiLevelType w:val="hybridMultilevel"/>
    <w:tmpl w:val="46440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1C72F02"/>
    <w:multiLevelType w:val="hybridMultilevel"/>
    <w:tmpl w:val="5CE40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BB47022"/>
    <w:multiLevelType w:val="hybridMultilevel"/>
    <w:tmpl w:val="E7240E64"/>
    <w:lvl w:ilvl="0" w:tplc="B5D8908C">
      <w:start w:val="1"/>
      <w:numFmt w:val="decimal"/>
      <w:lvlText w:val="%1"/>
      <w:lvlJc w:val="left"/>
      <w:pPr>
        <w:ind w:left="570" w:hanging="57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nsid w:val="551311E5"/>
    <w:multiLevelType w:val="hybridMultilevel"/>
    <w:tmpl w:val="2D601784"/>
    <w:lvl w:ilvl="0" w:tplc="747E68FE">
      <w:start w:val="1"/>
      <w:numFmt w:val="lowerLetter"/>
      <w:lvlText w:val="%1)"/>
      <w:lvlJc w:val="left"/>
      <w:pPr>
        <w:ind w:left="720" w:hanging="360"/>
      </w:pPr>
      <w:rPr>
        <w:rFonts w:ascii="Times New Roman" w:eastAsiaTheme="minorEastAsia"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C2D0127"/>
    <w:multiLevelType w:val="hybridMultilevel"/>
    <w:tmpl w:val="B6AA28F4"/>
    <w:lvl w:ilvl="0" w:tplc="907A3D8A">
      <w:start w:val="3"/>
      <w:numFmt w:val="decimal"/>
      <w:lvlText w:val="%1"/>
      <w:lvlJc w:val="left"/>
      <w:pPr>
        <w:tabs>
          <w:tab w:val="num" w:pos="720"/>
        </w:tabs>
        <w:ind w:left="720" w:hanging="360"/>
      </w:pPr>
    </w:lvl>
    <w:lvl w:ilvl="1" w:tplc="5728FF14">
      <w:start w:val="1"/>
      <w:numFmt w:val="decimal"/>
      <w:lvlText w:val="%2"/>
      <w:lvlJc w:val="left"/>
      <w:pPr>
        <w:tabs>
          <w:tab w:val="num" w:pos="1440"/>
        </w:tabs>
        <w:ind w:left="1440" w:hanging="360"/>
      </w:pPr>
    </w:lvl>
    <w:lvl w:ilvl="2" w:tplc="3C5030A4">
      <w:start w:val="2810"/>
      <w:numFmt w:val="bullet"/>
      <w:lvlText w:val="•"/>
      <w:lvlJc w:val="left"/>
      <w:pPr>
        <w:tabs>
          <w:tab w:val="num" w:pos="2160"/>
        </w:tabs>
        <w:ind w:left="2160" w:hanging="360"/>
      </w:pPr>
      <w:rPr>
        <w:rFonts w:ascii="Arial" w:hAnsi="Arial" w:hint="default"/>
      </w:rPr>
    </w:lvl>
    <w:lvl w:ilvl="3" w:tplc="70AA9188" w:tentative="1">
      <w:start w:val="1"/>
      <w:numFmt w:val="decimal"/>
      <w:lvlText w:val="%4"/>
      <w:lvlJc w:val="left"/>
      <w:pPr>
        <w:tabs>
          <w:tab w:val="num" w:pos="2880"/>
        </w:tabs>
        <w:ind w:left="2880" w:hanging="360"/>
      </w:pPr>
    </w:lvl>
    <w:lvl w:ilvl="4" w:tplc="BC988566" w:tentative="1">
      <w:start w:val="1"/>
      <w:numFmt w:val="decimal"/>
      <w:lvlText w:val="%5"/>
      <w:lvlJc w:val="left"/>
      <w:pPr>
        <w:tabs>
          <w:tab w:val="num" w:pos="3600"/>
        </w:tabs>
        <w:ind w:left="3600" w:hanging="360"/>
      </w:pPr>
    </w:lvl>
    <w:lvl w:ilvl="5" w:tplc="38AA49AC" w:tentative="1">
      <w:start w:val="1"/>
      <w:numFmt w:val="decimal"/>
      <w:lvlText w:val="%6"/>
      <w:lvlJc w:val="left"/>
      <w:pPr>
        <w:tabs>
          <w:tab w:val="num" w:pos="4320"/>
        </w:tabs>
        <w:ind w:left="4320" w:hanging="360"/>
      </w:pPr>
    </w:lvl>
    <w:lvl w:ilvl="6" w:tplc="B0FE83FE" w:tentative="1">
      <w:start w:val="1"/>
      <w:numFmt w:val="decimal"/>
      <w:lvlText w:val="%7"/>
      <w:lvlJc w:val="left"/>
      <w:pPr>
        <w:tabs>
          <w:tab w:val="num" w:pos="5040"/>
        </w:tabs>
        <w:ind w:left="5040" w:hanging="360"/>
      </w:pPr>
    </w:lvl>
    <w:lvl w:ilvl="7" w:tplc="48F2C2F6" w:tentative="1">
      <w:start w:val="1"/>
      <w:numFmt w:val="decimal"/>
      <w:lvlText w:val="%8"/>
      <w:lvlJc w:val="left"/>
      <w:pPr>
        <w:tabs>
          <w:tab w:val="num" w:pos="5760"/>
        </w:tabs>
        <w:ind w:left="5760" w:hanging="360"/>
      </w:pPr>
    </w:lvl>
    <w:lvl w:ilvl="8" w:tplc="EEACF176" w:tentative="1">
      <w:start w:val="1"/>
      <w:numFmt w:val="decimal"/>
      <w:lvlText w:val="%9"/>
      <w:lvlJc w:val="left"/>
      <w:pPr>
        <w:tabs>
          <w:tab w:val="num" w:pos="6480"/>
        </w:tabs>
        <w:ind w:left="6480" w:hanging="360"/>
      </w:pPr>
    </w:lvl>
  </w:abstractNum>
  <w:abstractNum w:abstractNumId="7">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7C82622F"/>
    <w:multiLevelType w:val="hybridMultilevel"/>
    <w:tmpl w:val="67CEAE2E"/>
    <w:lvl w:ilvl="0" w:tplc="08090017">
      <w:start w:val="1"/>
      <w:numFmt w:val="lowerLetter"/>
      <w:lvlText w:val="%1)"/>
      <w:lvlJc w:val="left"/>
      <w:pPr>
        <w:ind w:left="720" w:hanging="360"/>
      </w:pPr>
      <w:rPr>
        <w:rFonts w:ascii="Times New Roman" w:eastAsia="Times New Roman" w:hAnsi="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5"/>
  </w:num>
  <w:num w:numId="5">
    <w:abstractNumId w:val="1"/>
  </w:num>
  <w:num w:numId="6">
    <w:abstractNumId w:val="8"/>
  </w:num>
  <w:num w:numId="7">
    <w:abstractNumId w:val="2"/>
  </w:num>
  <w:num w:numId="8">
    <w:abstractNumId w:val="0"/>
  </w:num>
  <w:num w:numId="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6DE"/>
    <w:rsid w:val="000172A0"/>
    <w:rsid w:val="00020A9B"/>
    <w:rsid w:val="00022A67"/>
    <w:rsid w:val="00023924"/>
    <w:rsid w:val="00032C3C"/>
    <w:rsid w:val="000330BE"/>
    <w:rsid w:val="00040805"/>
    <w:rsid w:val="00040A77"/>
    <w:rsid w:val="0004121D"/>
    <w:rsid w:val="00043BA7"/>
    <w:rsid w:val="000471B9"/>
    <w:rsid w:val="000516ED"/>
    <w:rsid w:val="00053BBC"/>
    <w:rsid w:val="00054289"/>
    <w:rsid w:val="000555CF"/>
    <w:rsid w:val="00063F43"/>
    <w:rsid w:val="00065781"/>
    <w:rsid w:val="000661E4"/>
    <w:rsid w:val="00076202"/>
    <w:rsid w:val="0007700F"/>
    <w:rsid w:val="00085D2E"/>
    <w:rsid w:val="00091166"/>
    <w:rsid w:val="00093FF8"/>
    <w:rsid w:val="000A23B1"/>
    <w:rsid w:val="000A39E4"/>
    <w:rsid w:val="000A4A5B"/>
    <w:rsid w:val="000B0A53"/>
    <w:rsid w:val="000B40F8"/>
    <w:rsid w:val="000D3A44"/>
    <w:rsid w:val="000D60B1"/>
    <w:rsid w:val="000E0A4D"/>
    <w:rsid w:val="000E351F"/>
    <w:rsid w:val="000F3925"/>
    <w:rsid w:val="001026FB"/>
    <w:rsid w:val="0010334C"/>
    <w:rsid w:val="00106101"/>
    <w:rsid w:val="00113288"/>
    <w:rsid w:val="00121A92"/>
    <w:rsid w:val="00122D49"/>
    <w:rsid w:val="00124CAB"/>
    <w:rsid w:val="00124FC4"/>
    <w:rsid w:val="00125E6C"/>
    <w:rsid w:val="00126007"/>
    <w:rsid w:val="00126C5B"/>
    <w:rsid w:val="00130247"/>
    <w:rsid w:val="0013228A"/>
    <w:rsid w:val="00147E3B"/>
    <w:rsid w:val="001530CA"/>
    <w:rsid w:val="00153D32"/>
    <w:rsid w:val="001562C3"/>
    <w:rsid w:val="001637B1"/>
    <w:rsid w:val="00163E46"/>
    <w:rsid w:val="001672F2"/>
    <w:rsid w:val="001679F8"/>
    <w:rsid w:val="001711DA"/>
    <w:rsid w:val="001719A2"/>
    <w:rsid w:val="001740D3"/>
    <w:rsid w:val="00175702"/>
    <w:rsid w:val="001771A5"/>
    <w:rsid w:val="00182382"/>
    <w:rsid w:val="00185533"/>
    <w:rsid w:val="00185F8C"/>
    <w:rsid w:val="00187799"/>
    <w:rsid w:val="00190471"/>
    <w:rsid w:val="00196379"/>
    <w:rsid w:val="001A58CF"/>
    <w:rsid w:val="001B0649"/>
    <w:rsid w:val="001B171E"/>
    <w:rsid w:val="001B391D"/>
    <w:rsid w:val="001C0CF5"/>
    <w:rsid w:val="001D25BE"/>
    <w:rsid w:val="001D70ED"/>
    <w:rsid w:val="001E0D4F"/>
    <w:rsid w:val="001E177E"/>
    <w:rsid w:val="001E26C6"/>
    <w:rsid w:val="001E377C"/>
    <w:rsid w:val="001E677F"/>
    <w:rsid w:val="001F527F"/>
    <w:rsid w:val="001F7546"/>
    <w:rsid w:val="002009FC"/>
    <w:rsid w:val="00201722"/>
    <w:rsid w:val="0022262E"/>
    <w:rsid w:val="0022758F"/>
    <w:rsid w:val="00231B21"/>
    <w:rsid w:val="00232729"/>
    <w:rsid w:val="00233D0F"/>
    <w:rsid w:val="00233F02"/>
    <w:rsid w:val="00243D0F"/>
    <w:rsid w:val="00245522"/>
    <w:rsid w:val="00246849"/>
    <w:rsid w:val="00250CA5"/>
    <w:rsid w:val="00252F36"/>
    <w:rsid w:val="002558C3"/>
    <w:rsid w:val="00257DAC"/>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3F3"/>
    <w:rsid w:val="002A0B59"/>
    <w:rsid w:val="002A2084"/>
    <w:rsid w:val="002A68AD"/>
    <w:rsid w:val="002A75BE"/>
    <w:rsid w:val="002B0EC7"/>
    <w:rsid w:val="002B3E59"/>
    <w:rsid w:val="002B5583"/>
    <w:rsid w:val="002B6B85"/>
    <w:rsid w:val="002C5988"/>
    <w:rsid w:val="002C7A99"/>
    <w:rsid w:val="002D0174"/>
    <w:rsid w:val="002D3EA5"/>
    <w:rsid w:val="002D6E81"/>
    <w:rsid w:val="002D72F2"/>
    <w:rsid w:val="002E41C5"/>
    <w:rsid w:val="002E7B05"/>
    <w:rsid w:val="002F07EA"/>
    <w:rsid w:val="002F3C9C"/>
    <w:rsid w:val="002F3D12"/>
    <w:rsid w:val="002F42B3"/>
    <w:rsid w:val="002F7409"/>
    <w:rsid w:val="002F78E0"/>
    <w:rsid w:val="003028E1"/>
    <w:rsid w:val="00305004"/>
    <w:rsid w:val="00310184"/>
    <w:rsid w:val="00315B1E"/>
    <w:rsid w:val="00317417"/>
    <w:rsid w:val="00320575"/>
    <w:rsid w:val="00321F5B"/>
    <w:rsid w:val="003238A2"/>
    <w:rsid w:val="00324FCE"/>
    <w:rsid w:val="00327B6B"/>
    <w:rsid w:val="00331C24"/>
    <w:rsid w:val="00332CA3"/>
    <w:rsid w:val="003374F6"/>
    <w:rsid w:val="00341591"/>
    <w:rsid w:val="00345C29"/>
    <w:rsid w:val="00356744"/>
    <w:rsid w:val="0036066F"/>
    <w:rsid w:val="003606E7"/>
    <w:rsid w:val="0036162C"/>
    <w:rsid w:val="00361AF8"/>
    <w:rsid w:val="003665E6"/>
    <w:rsid w:val="00367047"/>
    <w:rsid w:val="00374AF2"/>
    <w:rsid w:val="00375080"/>
    <w:rsid w:val="0037766D"/>
    <w:rsid w:val="0038175D"/>
    <w:rsid w:val="00386750"/>
    <w:rsid w:val="00390DE9"/>
    <w:rsid w:val="00397811"/>
    <w:rsid w:val="003A4F6F"/>
    <w:rsid w:val="003B3E3A"/>
    <w:rsid w:val="003B4722"/>
    <w:rsid w:val="003B4DD8"/>
    <w:rsid w:val="003C18B8"/>
    <w:rsid w:val="003C2025"/>
    <w:rsid w:val="003C6111"/>
    <w:rsid w:val="003C682F"/>
    <w:rsid w:val="003C70CA"/>
    <w:rsid w:val="003C780A"/>
    <w:rsid w:val="003D08C5"/>
    <w:rsid w:val="003D5BB8"/>
    <w:rsid w:val="003E23C8"/>
    <w:rsid w:val="003E2AAB"/>
    <w:rsid w:val="003F38FD"/>
    <w:rsid w:val="003F52AD"/>
    <w:rsid w:val="003F69B1"/>
    <w:rsid w:val="00402088"/>
    <w:rsid w:val="004038D1"/>
    <w:rsid w:val="004149D0"/>
    <w:rsid w:val="00421B35"/>
    <w:rsid w:val="00421D3B"/>
    <w:rsid w:val="00430016"/>
    <w:rsid w:val="00432A8D"/>
    <w:rsid w:val="004331CF"/>
    <w:rsid w:val="004401AB"/>
    <w:rsid w:val="00440460"/>
    <w:rsid w:val="004421E3"/>
    <w:rsid w:val="00443632"/>
    <w:rsid w:val="0044517D"/>
    <w:rsid w:val="00447F53"/>
    <w:rsid w:val="00454E50"/>
    <w:rsid w:val="0046211C"/>
    <w:rsid w:val="00466D70"/>
    <w:rsid w:val="00467D33"/>
    <w:rsid w:val="00474F2A"/>
    <w:rsid w:val="004765A7"/>
    <w:rsid w:val="0047771D"/>
    <w:rsid w:val="00483D33"/>
    <w:rsid w:val="004841EB"/>
    <w:rsid w:val="00484A74"/>
    <w:rsid w:val="00485179"/>
    <w:rsid w:val="00485ED6"/>
    <w:rsid w:val="00492F57"/>
    <w:rsid w:val="00493B5A"/>
    <w:rsid w:val="004941AC"/>
    <w:rsid w:val="00495BB0"/>
    <w:rsid w:val="004968A2"/>
    <w:rsid w:val="004A3E83"/>
    <w:rsid w:val="004B0918"/>
    <w:rsid w:val="004B571D"/>
    <w:rsid w:val="004B789C"/>
    <w:rsid w:val="004C407D"/>
    <w:rsid w:val="004C6994"/>
    <w:rsid w:val="004D54F9"/>
    <w:rsid w:val="004D6138"/>
    <w:rsid w:val="004D650E"/>
    <w:rsid w:val="004E015E"/>
    <w:rsid w:val="004E2BCC"/>
    <w:rsid w:val="004E30B4"/>
    <w:rsid w:val="004F3E52"/>
    <w:rsid w:val="005024E8"/>
    <w:rsid w:val="00502F4E"/>
    <w:rsid w:val="00505439"/>
    <w:rsid w:val="00510CC6"/>
    <w:rsid w:val="005137B7"/>
    <w:rsid w:val="00514975"/>
    <w:rsid w:val="0052125F"/>
    <w:rsid w:val="00527E84"/>
    <w:rsid w:val="00530370"/>
    <w:rsid w:val="00531634"/>
    <w:rsid w:val="005317D1"/>
    <w:rsid w:val="0053520E"/>
    <w:rsid w:val="00553808"/>
    <w:rsid w:val="005541FA"/>
    <w:rsid w:val="0056210C"/>
    <w:rsid w:val="005622B1"/>
    <w:rsid w:val="0056351E"/>
    <w:rsid w:val="005646CA"/>
    <w:rsid w:val="005700B8"/>
    <w:rsid w:val="005701FE"/>
    <w:rsid w:val="005708F3"/>
    <w:rsid w:val="005732D3"/>
    <w:rsid w:val="00575C90"/>
    <w:rsid w:val="00580E9B"/>
    <w:rsid w:val="00581910"/>
    <w:rsid w:val="005837DE"/>
    <w:rsid w:val="00590771"/>
    <w:rsid w:val="00593C0C"/>
    <w:rsid w:val="005950DD"/>
    <w:rsid w:val="005A066C"/>
    <w:rsid w:val="005A18E4"/>
    <w:rsid w:val="005A1B2B"/>
    <w:rsid w:val="005A4B57"/>
    <w:rsid w:val="005A4C52"/>
    <w:rsid w:val="005B461A"/>
    <w:rsid w:val="005C42D6"/>
    <w:rsid w:val="005D1A91"/>
    <w:rsid w:val="005D50D8"/>
    <w:rsid w:val="005D51BB"/>
    <w:rsid w:val="005D5DA0"/>
    <w:rsid w:val="005D614A"/>
    <w:rsid w:val="005D784D"/>
    <w:rsid w:val="005D7F78"/>
    <w:rsid w:val="005E2FBB"/>
    <w:rsid w:val="005E6D32"/>
    <w:rsid w:val="005E7CF2"/>
    <w:rsid w:val="005F601C"/>
    <w:rsid w:val="005F7401"/>
    <w:rsid w:val="00602B70"/>
    <w:rsid w:val="006056AC"/>
    <w:rsid w:val="00605B12"/>
    <w:rsid w:val="006142A2"/>
    <w:rsid w:val="0061546A"/>
    <w:rsid w:val="0061619E"/>
    <w:rsid w:val="00617FD9"/>
    <w:rsid w:val="00617FF4"/>
    <w:rsid w:val="00624C4C"/>
    <w:rsid w:val="00627806"/>
    <w:rsid w:val="00633E0D"/>
    <w:rsid w:val="00641151"/>
    <w:rsid w:val="00642FCA"/>
    <w:rsid w:val="00644C52"/>
    <w:rsid w:val="0064527B"/>
    <w:rsid w:val="00652620"/>
    <w:rsid w:val="00653965"/>
    <w:rsid w:val="00655CEB"/>
    <w:rsid w:val="00660F8E"/>
    <w:rsid w:val="00661971"/>
    <w:rsid w:val="00667B38"/>
    <w:rsid w:val="00671937"/>
    <w:rsid w:val="006730CA"/>
    <w:rsid w:val="00693412"/>
    <w:rsid w:val="00694EF6"/>
    <w:rsid w:val="006B48A6"/>
    <w:rsid w:val="006C573A"/>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34BE7"/>
    <w:rsid w:val="0073674F"/>
    <w:rsid w:val="007402EB"/>
    <w:rsid w:val="00740E4D"/>
    <w:rsid w:val="00740ED1"/>
    <w:rsid w:val="00744E25"/>
    <w:rsid w:val="00745740"/>
    <w:rsid w:val="00747A7D"/>
    <w:rsid w:val="00747ABB"/>
    <w:rsid w:val="007526DA"/>
    <w:rsid w:val="00754104"/>
    <w:rsid w:val="00754242"/>
    <w:rsid w:val="0075501A"/>
    <w:rsid w:val="00755D54"/>
    <w:rsid w:val="007560AC"/>
    <w:rsid w:val="00766296"/>
    <w:rsid w:val="00766F9F"/>
    <w:rsid w:val="0077022B"/>
    <w:rsid w:val="00770CF7"/>
    <w:rsid w:val="00773DFF"/>
    <w:rsid w:val="007746B5"/>
    <w:rsid w:val="00776D62"/>
    <w:rsid w:val="00777CB7"/>
    <w:rsid w:val="00781BF7"/>
    <w:rsid w:val="00781EA7"/>
    <w:rsid w:val="007A0D8F"/>
    <w:rsid w:val="007A446A"/>
    <w:rsid w:val="007A447D"/>
    <w:rsid w:val="007A45B2"/>
    <w:rsid w:val="007A4C0C"/>
    <w:rsid w:val="007B14C6"/>
    <w:rsid w:val="007B3CB0"/>
    <w:rsid w:val="007B7F83"/>
    <w:rsid w:val="007C2EC7"/>
    <w:rsid w:val="007C5A63"/>
    <w:rsid w:val="007D3D8F"/>
    <w:rsid w:val="007E1592"/>
    <w:rsid w:val="007E26A0"/>
    <w:rsid w:val="007E7BDE"/>
    <w:rsid w:val="007F13A9"/>
    <w:rsid w:val="007F4D69"/>
    <w:rsid w:val="007F65B1"/>
    <w:rsid w:val="007F6644"/>
    <w:rsid w:val="008005BA"/>
    <w:rsid w:val="00801249"/>
    <w:rsid w:val="00802C28"/>
    <w:rsid w:val="00803DAC"/>
    <w:rsid w:val="00804861"/>
    <w:rsid w:val="008070CF"/>
    <w:rsid w:val="00811148"/>
    <w:rsid w:val="00815C17"/>
    <w:rsid w:val="00817203"/>
    <w:rsid w:val="008208E6"/>
    <w:rsid w:val="008316A1"/>
    <w:rsid w:val="00833683"/>
    <w:rsid w:val="00833738"/>
    <w:rsid w:val="00834281"/>
    <w:rsid w:val="008345ED"/>
    <w:rsid w:val="00840BDD"/>
    <w:rsid w:val="008531EB"/>
    <w:rsid w:val="008661ED"/>
    <w:rsid w:val="00867214"/>
    <w:rsid w:val="0087125B"/>
    <w:rsid w:val="008725F3"/>
    <w:rsid w:val="008732E1"/>
    <w:rsid w:val="008735D1"/>
    <w:rsid w:val="00874F09"/>
    <w:rsid w:val="00880C10"/>
    <w:rsid w:val="00880CBE"/>
    <w:rsid w:val="008813FB"/>
    <w:rsid w:val="0088154C"/>
    <w:rsid w:val="00887B86"/>
    <w:rsid w:val="0089136B"/>
    <w:rsid w:val="0089176B"/>
    <w:rsid w:val="00895731"/>
    <w:rsid w:val="00897304"/>
    <w:rsid w:val="008A39FF"/>
    <w:rsid w:val="008A4725"/>
    <w:rsid w:val="008A47BE"/>
    <w:rsid w:val="008A5C99"/>
    <w:rsid w:val="008B14A9"/>
    <w:rsid w:val="008C0E04"/>
    <w:rsid w:val="008C1830"/>
    <w:rsid w:val="008C2533"/>
    <w:rsid w:val="008C29AE"/>
    <w:rsid w:val="008C3515"/>
    <w:rsid w:val="008C3EDC"/>
    <w:rsid w:val="008C60EF"/>
    <w:rsid w:val="008D03C6"/>
    <w:rsid w:val="008D17F4"/>
    <w:rsid w:val="008D1C80"/>
    <w:rsid w:val="008E1DCA"/>
    <w:rsid w:val="008E70A5"/>
    <w:rsid w:val="008E7795"/>
    <w:rsid w:val="008F3ABE"/>
    <w:rsid w:val="00905DFD"/>
    <w:rsid w:val="0091405E"/>
    <w:rsid w:val="0091424C"/>
    <w:rsid w:val="009157F9"/>
    <w:rsid w:val="0091671A"/>
    <w:rsid w:val="0092031C"/>
    <w:rsid w:val="00924425"/>
    <w:rsid w:val="0092455F"/>
    <w:rsid w:val="009253CD"/>
    <w:rsid w:val="009265BC"/>
    <w:rsid w:val="00926847"/>
    <w:rsid w:val="00935284"/>
    <w:rsid w:val="00935539"/>
    <w:rsid w:val="00937375"/>
    <w:rsid w:val="009446D8"/>
    <w:rsid w:val="00944BBE"/>
    <w:rsid w:val="00955A14"/>
    <w:rsid w:val="00956E38"/>
    <w:rsid w:val="00957D44"/>
    <w:rsid w:val="009606E1"/>
    <w:rsid w:val="009622E7"/>
    <w:rsid w:val="00963851"/>
    <w:rsid w:val="0097158B"/>
    <w:rsid w:val="00971CA9"/>
    <w:rsid w:val="00973D7A"/>
    <w:rsid w:val="00982AEB"/>
    <w:rsid w:val="00983623"/>
    <w:rsid w:val="00992CFA"/>
    <w:rsid w:val="0099373E"/>
    <w:rsid w:val="0099399A"/>
    <w:rsid w:val="00995949"/>
    <w:rsid w:val="009A1227"/>
    <w:rsid w:val="009A13AA"/>
    <w:rsid w:val="009A1A53"/>
    <w:rsid w:val="009A3407"/>
    <w:rsid w:val="009B1795"/>
    <w:rsid w:val="009B76EE"/>
    <w:rsid w:val="009C097B"/>
    <w:rsid w:val="009C5A7D"/>
    <w:rsid w:val="009C78AD"/>
    <w:rsid w:val="009D1031"/>
    <w:rsid w:val="009D2D54"/>
    <w:rsid w:val="009E0530"/>
    <w:rsid w:val="009F7D04"/>
    <w:rsid w:val="009F7D9B"/>
    <w:rsid w:val="00A02410"/>
    <w:rsid w:val="00A03B63"/>
    <w:rsid w:val="00A048AA"/>
    <w:rsid w:val="00A06DCD"/>
    <w:rsid w:val="00A0731A"/>
    <w:rsid w:val="00A07451"/>
    <w:rsid w:val="00A11E7D"/>
    <w:rsid w:val="00A21303"/>
    <w:rsid w:val="00A242B3"/>
    <w:rsid w:val="00A265CA"/>
    <w:rsid w:val="00A266C3"/>
    <w:rsid w:val="00A3008B"/>
    <w:rsid w:val="00A3015E"/>
    <w:rsid w:val="00A420AB"/>
    <w:rsid w:val="00A42FBA"/>
    <w:rsid w:val="00A4474E"/>
    <w:rsid w:val="00A46644"/>
    <w:rsid w:val="00A51EF3"/>
    <w:rsid w:val="00A5294C"/>
    <w:rsid w:val="00A55505"/>
    <w:rsid w:val="00A6042C"/>
    <w:rsid w:val="00A62AF0"/>
    <w:rsid w:val="00A63E84"/>
    <w:rsid w:val="00A70073"/>
    <w:rsid w:val="00A7214B"/>
    <w:rsid w:val="00A74081"/>
    <w:rsid w:val="00A7538A"/>
    <w:rsid w:val="00A77567"/>
    <w:rsid w:val="00A82D25"/>
    <w:rsid w:val="00A86EB1"/>
    <w:rsid w:val="00A936D8"/>
    <w:rsid w:val="00A96236"/>
    <w:rsid w:val="00AA1947"/>
    <w:rsid w:val="00AB21D4"/>
    <w:rsid w:val="00AC0509"/>
    <w:rsid w:val="00AD36EF"/>
    <w:rsid w:val="00AD4DB4"/>
    <w:rsid w:val="00AE5574"/>
    <w:rsid w:val="00AE569B"/>
    <w:rsid w:val="00AE7435"/>
    <w:rsid w:val="00AE7A36"/>
    <w:rsid w:val="00AF594D"/>
    <w:rsid w:val="00B004C4"/>
    <w:rsid w:val="00B01C2C"/>
    <w:rsid w:val="00B02DFB"/>
    <w:rsid w:val="00B063EB"/>
    <w:rsid w:val="00B074C9"/>
    <w:rsid w:val="00B105B9"/>
    <w:rsid w:val="00B1463E"/>
    <w:rsid w:val="00B1504F"/>
    <w:rsid w:val="00B15B8F"/>
    <w:rsid w:val="00B16C0D"/>
    <w:rsid w:val="00B17296"/>
    <w:rsid w:val="00B20908"/>
    <w:rsid w:val="00B2165D"/>
    <w:rsid w:val="00B2279B"/>
    <w:rsid w:val="00B22EC1"/>
    <w:rsid w:val="00B234D0"/>
    <w:rsid w:val="00B4117E"/>
    <w:rsid w:val="00B425A0"/>
    <w:rsid w:val="00B4268F"/>
    <w:rsid w:val="00B45035"/>
    <w:rsid w:val="00B46EBA"/>
    <w:rsid w:val="00B51B9E"/>
    <w:rsid w:val="00B57D63"/>
    <w:rsid w:val="00B61894"/>
    <w:rsid w:val="00B63680"/>
    <w:rsid w:val="00B6414A"/>
    <w:rsid w:val="00B652E9"/>
    <w:rsid w:val="00B74AF9"/>
    <w:rsid w:val="00B77382"/>
    <w:rsid w:val="00B83A8E"/>
    <w:rsid w:val="00B85CCE"/>
    <w:rsid w:val="00B85E74"/>
    <w:rsid w:val="00B87DD2"/>
    <w:rsid w:val="00B913AA"/>
    <w:rsid w:val="00B950A7"/>
    <w:rsid w:val="00B96CCF"/>
    <w:rsid w:val="00B96F8D"/>
    <w:rsid w:val="00BA5218"/>
    <w:rsid w:val="00BA71F6"/>
    <w:rsid w:val="00BB002C"/>
    <w:rsid w:val="00BB3BE1"/>
    <w:rsid w:val="00BC548F"/>
    <w:rsid w:val="00BC68CB"/>
    <w:rsid w:val="00BC6BF7"/>
    <w:rsid w:val="00BD187F"/>
    <w:rsid w:val="00BD62A6"/>
    <w:rsid w:val="00BD796C"/>
    <w:rsid w:val="00BF332A"/>
    <w:rsid w:val="00BF5735"/>
    <w:rsid w:val="00BF628B"/>
    <w:rsid w:val="00C033A0"/>
    <w:rsid w:val="00C0752C"/>
    <w:rsid w:val="00C10E48"/>
    <w:rsid w:val="00C122AE"/>
    <w:rsid w:val="00C221E9"/>
    <w:rsid w:val="00C37868"/>
    <w:rsid w:val="00C52CE1"/>
    <w:rsid w:val="00C53A2C"/>
    <w:rsid w:val="00C54580"/>
    <w:rsid w:val="00C61158"/>
    <w:rsid w:val="00C65269"/>
    <w:rsid w:val="00C661CF"/>
    <w:rsid w:val="00C710ED"/>
    <w:rsid w:val="00C73732"/>
    <w:rsid w:val="00C752FB"/>
    <w:rsid w:val="00C77E6D"/>
    <w:rsid w:val="00C80D9B"/>
    <w:rsid w:val="00C81787"/>
    <w:rsid w:val="00C86FDB"/>
    <w:rsid w:val="00C87072"/>
    <w:rsid w:val="00C91283"/>
    <w:rsid w:val="00C92F96"/>
    <w:rsid w:val="00C968BC"/>
    <w:rsid w:val="00C97B3F"/>
    <w:rsid w:val="00C97BF8"/>
    <w:rsid w:val="00CA6A3D"/>
    <w:rsid w:val="00CA72E4"/>
    <w:rsid w:val="00CB0B24"/>
    <w:rsid w:val="00CB371D"/>
    <w:rsid w:val="00CB735D"/>
    <w:rsid w:val="00CC0617"/>
    <w:rsid w:val="00CD03DD"/>
    <w:rsid w:val="00CD0E0C"/>
    <w:rsid w:val="00CD55B8"/>
    <w:rsid w:val="00CD59EA"/>
    <w:rsid w:val="00CD7F45"/>
    <w:rsid w:val="00CE0C17"/>
    <w:rsid w:val="00CF0A2D"/>
    <w:rsid w:val="00D01418"/>
    <w:rsid w:val="00D0226B"/>
    <w:rsid w:val="00D03467"/>
    <w:rsid w:val="00D110C3"/>
    <w:rsid w:val="00D112C9"/>
    <w:rsid w:val="00D11D78"/>
    <w:rsid w:val="00D15A55"/>
    <w:rsid w:val="00D16B45"/>
    <w:rsid w:val="00D16D1B"/>
    <w:rsid w:val="00D220E7"/>
    <w:rsid w:val="00D25E6B"/>
    <w:rsid w:val="00D27E90"/>
    <w:rsid w:val="00D30EF0"/>
    <w:rsid w:val="00D31457"/>
    <w:rsid w:val="00D33B76"/>
    <w:rsid w:val="00D40331"/>
    <w:rsid w:val="00D56FA9"/>
    <w:rsid w:val="00D646C7"/>
    <w:rsid w:val="00D658EB"/>
    <w:rsid w:val="00D71AFB"/>
    <w:rsid w:val="00D73C7E"/>
    <w:rsid w:val="00D74B55"/>
    <w:rsid w:val="00D75137"/>
    <w:rsid w:val="00D767CE"/>
    <w:rsid w:val="00D8234A"/>
    <w:rsid w:val="00D8508C"/>
    <w:rsid w:val="00D9208D"/>
    <w:rsid w:val="00DA2F0B"/>
    <w:rsid w:val="00DB0A87"/>
    <w:rsid w:val="00DC011D"/>
    <w:rsid w:val="00DD2E95"/>
    <w:rsid w:val="00DD73EF"/>
    <w:rsid w:val="00DE1DB2"/>
    <w:rsid w:val="00DE3C96"/>
    <w:rsid w:val="00DE44D0"/>
    <w:rsid w:val="00DF39B6"/>
    <w:rsid w:val="00DF47F2"/>
    <w:rsid w:val="00DF604D"/>
    <w:rsid w:val="00E03784"/>
    <w:rsid w:val="00E05435"/>
    <w:rsid w:val="00E05D4F"/>
    <w:rsid w:val="00E07B8B"/>
    <w:rsid w:val="00E12466"/>
    <w:rsid w:val="00E15D4C"/>
    <w:rsid w:val="00E23E65"/>
    <w:rsid w:val="00E2637F"/>
    <w:rsid w:val="00E36815"/>
    <w:rsid w:val="00E404E9"/>
    <w:rsid w:val="00E44298"/>
    <w:rsid w:val="00E44529"/>
    <w:rsid w:val="00E460C0"/>
    <w:rsid w:val="00E50C95"/>
    <w:rsid w:val="00E51297"/>
    <w:rsid w:val="00E52F39"/>
    <w:rsid w:val="00E5762F"/>
    <w:rsid w:val="00E60B51"/>
    <w:rsid w:val="00E655FC"/>
    <w:rsid w:val="00E717F5"/>
    <w:rsid w:val="00E7716C"/>
    <w:rsid w:val="00E81926"/>
    <w:rsid w:val="00E841B4"/>
    <w:rsid w:val="00E8468F"/>
    <w:rsid w:val="00E853F3"/>
    <w:rsid w:val="00E87F3F"/>
    <w:rsid w:val="00E916D2"/>
    <w:rsid w:val="00E95806"/>
    <w:rsid w:val="00EA0FFE"/>
    <w:rsid w:val="00EA1910"/>
    <w:rsid w:val="00EA5478"/>
    <w:rsid w:val="00EA59D3"/>
    <w:rsid w:val="00EA6698"/>
    <w:rsid w:val="00EA76CD"/>
    <w:rsid w:val="00EB0F16"/>
    <w:rsid w:val="00EB2A2A"/>
    <w:rsid w:val="00EB70B9"/>
    <w:rsid w:val="00EC4961"/>
    <w:rsid w:val="00ED1119"/>
    <w:rsid w:val="00ED24E8"/>
    <w:rsid w:val="00EE0916"/>
    <w:rsid w:val="00EE1B51"/>
    <w:rsid w:val="00EE2F19"/>
    <w:rsid w:val="00EE33FF"/>
    <w:rsid w:val="00EF04F8"/>
    <w:rsid w:val="00EF0661"/>
    <w:rsid w:val="00EF1645"/>
    <w:rsid w:val="00EF1B9D"/>
    <w:rsid w:val="00F03C41"/>
    <w:rsid w:val="00F06CCA"/>
    <w:rsid w:val="00F24F8B"/>
    <w:rsid w:val="00F25E2E"/>
    <w:rsid w:val="00F2670B"/>
    <w:rsid w:val="00F27E11"/>
    <w:rsid w:val="00F3082A"/>
    <w:rsid w:val="00F31628"/>
    <w:rsid w:val="00F353DA"/>
    <w:rsid w:val="00F37F1A"/>
    <w:rsid w:val="00F402F9"/>
    <w:rsid w:val="00F4041D"/>
    <w:rsid w:val="00F40AE3"/>
    <w:rsid w:val="00F43594"/>
    <w:rsid w:val="00F44E19"/>
    <w:rsid w:val="00F54322"/>
    <w:rsid w:val="00F547CE"/>
    <w:rsid w:val="00F60DEA"/>
    <w:rsid w:val="00F642F4"/>
    <w:rsid w:val="00F64536"/>
    <w:rsid w:val="00F64DF6"/>
    <w:rsid w:val="00F67B35"/>
    <w:rsid w:val="00F70967"/>
    <w:rsid w:val="00F73796"/>
    <w:rsid w:val="00F75BF8"/>
    <w:rsid w:val="00F774F6"/>
    <w:rsid w:val="00F77CBE"/>
    <w:rsid w:val="00F835A9"/>
    <w:rsid w:val="00F875D1"/>
    <w:rsid w:val="00F8781A"/>
    <w:rsid w:val="00F87A25"/>
    <w:rsid w:val="00F87DC6"/>
    <w:rsid w:val="00F926AD"/>
    <w:rsid w:val="00F93A36"/>
    <w:rsid w:val="00F93B7F"/>
    <w:rsid w:val="00F96B42"/>
    <w:rsid w:val="00FA1B3A"/>
    <w:rsid w:val="00FA440D"/>
    <w:rsid w:val="00FA526C"/>
    <w:rsid w:val="00FB370A"/>
    <w:rsid w:val="00FB3C7D"/>
    <w:rsid w:val="00FC036D"/>
    <w:rsid w:val="00FC668C"/>
    <w:rsid w:val="00FD0005"/>
    <w:rsid w:val="00FD069A"/>
    <w:rsid w:val="00FD073A"/>
    <w:rsid w:val="00FD5F21"/>
    <w:rsid w:val="00FE3188"/>
    <w:rsid w:val="00FE553A"/>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B87D0FC"/>
  <w15:docId w15:val="{7A68CE4A-2DD1-4BD2-93E0-091F8F415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Reporttitledescription">
    <w:name w:val="Report title/description"/>
    <w:basedOn w:val="Normal"/>
    <w:rsid w:val="007A45B2"/>
    <w:pPr>
      <w:overflowPunct/>
      <w:autoSpaceDE/>
      <w:autoSpaceDN/>
      <w:adjustRightInd/>
      <w:spacing w:before="600" w:after="0" w:line="288" w:lineRule="auto"/>
      <w:ind w:left="3402"/>
      <w:textAlignment w:val="auto"/>
    </w:pPr>
    <w:rPr>
      <w:rFonts w:ascii="Arial" w:hAnsi="Arial"/>
      <w:color w:val="57433E"/>
      <w:sz w:val="24"/>
      <w:szCs w:val="24"/>
      <w:lang w:val="en-US" w:eastAsia="en-US"/>
    </w:rPr>
  </w:style>
  <w:style w:type="paragraph" w:customStyle="1" w:styleId="ECCParagraph">
    <w:name w:val="ECC Paragraph"/>
    <w:basedOn w:val="Normal"/>
    <w:link w:val="ECCParagraphZchn"/>
    <w:rsid w:val="005701FE"/>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701FE"/>
    <w:rPr>
      <w:rFonts w:ascii="Arial" w:hAnsi="Arial"/>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59587732">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954DE-8C28-40BA-BDF4-54CDFD2C6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187</Words>
  <Characters>1067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1252</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Sorond, Mariam</dc:creator>
  <cp:lastModifiedBy>KXDP</cp:lastModifiedBy>
  <cp:revision>4</cp:revision>
  <cp:lastPrinted>2015-04-04T16:16:00Z</cp:lastPrinted>
  <dcterms:created xsi:type="dcterms:W3CDTF">2015-04-23T14:55:00Z</dcterms:created>
  <dcterms:modified xsi:type="dcterms:W3CDTF">2015-04-24T11:22:00Z</dcterms:modified>
</cp:coreProperties>
</file>